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392B" w14:textId="77777777" w:rsidR="008A1B31" w:rsidRPr="00844919" w:rsidRDefault="008A1B31" w:rsidP="008A1B31">
      <w:r w:rsidRPr="00844919">
        <w:rPr>
          <w:b/>
          <w:bCs/>
        </w:rPr>
        <w:t>MINUTES</w:t>
      </w:r>
      <w:r w:rsidRPr="00844919">
        <w:t> </w:t>
      </w:r>
    </w:p>
    <w:p w14:paraId="5897E0D7" w14:textId="77777777" w:rsidR="008A1B31" w:rsidRPr="00844919" w:rsidRDefault="008A1B31" w:rsidP="008A1B31">
      <w:r w:rsidRPr="00844919">
        <w:rPr>
          <w:b/>
          <w:bCs/>
        </w:rPr>
        <w:t>President’s Council on Sustainability</w:t>
      </w:r>
      <w:r w:rsidRPr="00844919">
        <w:t> </w:t>
      </w:r>
    </w:p>
    <w:p w14:paraId="5599771D" w14:textId="4DB60861" w:rsidR="008A1B31" w:rsidRPr="00844919" w:rsidRDefault="008A1B31" w:rsidP="008A1B31">
      <w:r w:rsidRPr="00844919">
        <w:rPr>
          <w:b/>
          <w:bCs/>
        </w:rPr>
        <w:t xml:space="preserve">Meeting of </w:t>
      </w:r>
      <w:r>
        <w:rPr>
          <w:b/>
          <w:bCs/>
        </w:rPr>
        <w:t>February 14th</w:t>
      </w:r>
      <w:r w:rsidRPr="00844919">
        <w:rPr>
          <w:b/>
          <w:bCs/>
        </w:rPr>
        <w:t>, 202</w:t>
      </w:r>
      <w:r>
        <w:rPr>
          <w:b/>
          <w:bCs/>
        </w:rPr>
        <w:t>5</w:t>
      </w:r>
      <w:r w:rsidRPr="00844919">
        <w:rPr>
          <w:b/>
          <w:bCs/>
        </w:rPr>
        <w:t xml:space="preserve"> </w:t>
      </w:r>
      <w:r>
        <w:rPr>
          <w:b/>
          <w:bCs/>
        </w:rPr>
        <w:t>4</w:t>
      </w:r>
      <w:r w:rsidRPr="00844919">
        <w:rPr>
          <w:b/>
          <w:bCs/>
        </w:rPr>
        <w:t>pm</w:t>
      </w:r>
      <w:r w:rsidRPr="00844919">
        <w:t> </w:t>
      </w:r>
    </w:p>
    <w:p w14:paraId="26D73AB1" w14:textId="65220E26" w:rsidR="00867695" w:rsidRDefault="008A1B31" w:rsidP="00A50EB3">
      <w:r w:rsidRPr="00844919">
        <w:t>Present: Kate Stoneman</w:t>
      </w:r>
      <w:r>
        <w:t xml:space="preserve">, </w:t>
      </w:r>
      <w:r w:rsidR="00A42C9D">
        <w:t xml:space="preserve">Kevin Caffrey, </w:t>
      </w:r>
      <w:r w:rsidR="00527C5C">
        <w:t xml:space="preserve">Eric Bonds, </w:t>
      </w:r>
      <w:r w:rsidRPr="00844919">
        <w:t xml:space="preserve">Diana Binette, Lia Fowler, </w:t>
      </w:r>
      <w:r w:rsidR="002C342B">
        <w:t xml:space="preserve">George March, </w:t>
      </w:r>
      <w:r>
        <w:t xml:space="preserve">Jeremy </w:t>
      </w:r>
      <w:r w:rsidRPr="00844919">
        <w:t xml:space="preserve">Larochelle, </w:t>
      </w:r>
      <w:r w:rsidR="00754311">
        <w:t>Bethanie Hackett</w:t>
      </w:r>
      <w:r w:rsidR="008213E0">
        <w:t xml:space="preserve">, Mary </w:t>
      </w:r>
      <w:proofErr w:type="spellStart"/>
      <w:r w:rsidR="008213E0">
        <w:t>Becelia</w:t>
      </w:r>
      <w:proofErr w:type="spellEnd"/>
      <w:r w:rsidR="008213E0">
        <w:t>, Amy Filiatreau</w:t>
      </w:r>
      <w:r w:rsidR="001869BA">
        <w:t>, Lauren Pilcher</w:t>
      </w:r>
      <w:r w:rsidR="004E27D2">
        <w:t>, Sushma Subramanian</w:t>
      </w:r>
      <w:r w:rsidR="00BB4CE8">
        <w:t>, Brian Ogle, Brenda Togo</w:t>
      </w:r>
      <w:r w:rsidR="00FB0908">
        <w:t>, Morgan Galusha</w:t>
      </w:r>
      <w:r w:rsidR="00D15187">
        <w:t>, Amira Said</w:t>
      </w:r>
      <w:r w:rsidR="00FF3532">
        <w:t>, Melissa V</w:t>
      </w:r>
      <w:r w:rsidR="002C2956">
        <w:t>aughan</w:t>
      </w:r>
    </w:p>
    <w:p w14:paraId="16E0CB26" w14:textId="2F12D7B7" w:rsidR="000857CF" w:rsidRPr="00A50EB3" w:rsidRDefault="00A50EB3" w:rsidP="00A50EB3">
      <w:pPr>
        <w:rPr>
          <w:b/>
          <w:bCs/>
        </w:rPr>
      </w:pPr>
      <w:r w:rsidRPr="00A50EB3">
        <w:rPr>
          <w:b/>
          <w:bCs/>
        </w:rPr>
        <w:t>Welcome Backs/New Member Introduction</w:t>
      </w:r>
    </w:p>
    <w:p w14:paraId="4959A6B0" w14:textId="77777777" w:rsidR="00A50EB3" w:rsidRDefault="00A50EB3" w:rsidP="00A50EB3">
      <w:pPr>
        <w:rPr>
          <w:b/>
          <w:bCs/>
        </w:rPr>
      </w:pPr>
      <w:r w:rsidRPr="00A50EB3">
        <w:rPr>
          <w:b/>
          <w:bCs/>
        </w:rPr>
        <w:t>Climate Action Plan Update/Status</w:t>
      </w:r>
    </w:p>
    <w:p w14:paraId="37B33A58" w14:textId="6A8FCBE7" w:rsidR="00B625FD" w:rsidRPr="00F1272B" w:rsidRDefault="00F1272B" w:rsidP="00A50EB3">
      <w:r w:rsidRPr="00F1272B">
        <w:t xml:space="preserve">Brenda Togo wants to bring in a consultant group for reporting </w:t>
      </w:r>
      <w:r w:rsidR="00275217">
        <w:t>environmental information on campus. They would set up the infrastructure and the school would continue with it.</w:t>
      </w:r>
      <w:r w:rsidR="00D40D38">
        <w:t xml:space="preserve"> </w:t>
      </w:r>
      <w:r w:rsidR="00DB5DB8">
        <w:t>There is $</w:t>
      </w:r>
      <w:r w:rsidR="0070340F">
        <w:t xml:space="preserve">4 million in Senate and House of </w:t>
      </w:r>
      <w:r w:rsidR="00DB5DB8">
        <w:t>Representative</w:t>
      </w:r>
      <w:r w:rsidR="0070340F">
        <w:t xml:space="preserve"> budget for UMW energy effi</w:t>
      </w:r>
      <w:r w:rsidR="00DB5DB8">
        <w:t xml:space="preserve">ciency. Eric Bonds would like to see that directed towards closing building envelopes. </w:t>
      </w:r>
      <w:r w:rsidR="0037321E">
        <w:t xml:space="preserve">This money could be allocated towards bringing in a consultant. </w:t>
      </w:r>
    </w:p>
    <w:p w14:paraId="0F5C7B31" w14:textId="77777777" w:rsidR="00A50EB3" w:rsidRDefault="00A50EB3" w:rsidP="00A50EB3">
      <w:pPr>
        <w:rPr>
          <w:b/>
          <w:bCs/>
        </w:rPr>
      </w:pPr>
      <w:r w:rsidRPr="00A50EB3">
        <w:rPr>
          <w:b/>
          <w:bCs/>
        </w:rPr>
        <w:t>Charging Station Update</w:t>
      </w:r>
    </w:p>
    <w:p w14:paraId="525A684D" w14:textId="728B1E3E" w:rsidR="006F359D" w:rsidRPr="00421BC7" w:rsidRDefault="006F359D" w:rsidP="00A50EB3">
      <w:r w:rsidRPr="00421BC7">
        <w:t xml:space="preserve">Lauren Pilcher says </w:t>
      </w:r>
      <w:r w:rsidR="00421BC7" w:rsidRPr="00421BC7">
        <w:t>there’s</w:t>
      </w:r>
      <w:r w:rsidRPr="00421BC7">
        <w:t xml:space="preserve"> been an issue with getting an inspection </w:t>
      </w:r>
      <w:r w:rsidR="004D642D" w:rsidRPr="00421BC7">
        <w:t>done,</w:t>
      </w:r>
      <w:r w:rsidRPr="00421BC7">
        <w:t xml:space="preserve"> which is why the opening </w:t>
      </w:r>
      <w:r w:rsidR="00421BC7">
        <w:t>has been</w:t>
      </w:r>
      <w:r w:rsidRPr="00421BC7">
        <w:t xml:space="preserve"> delayed</w:t>
      </w:r>
      <w:r w:rsidR="00421BC7">
        <w:t>.</w:t>
      </w:r>
    </w:p>
    <w:p w14:paraId="69EEC4B0" w14:textId="77777777" w:rsidR="00A50EB3" w:rsidRDefault="00A50EB3" w:rsidP="00A50EB3">
      <w:pPr>
        <w:rPr>
          <w:b/>
          <w:bCs/>
        </w:rPr>
      </w:pPr>
      <w:r w:rsidRPr="00A50EB3">
        <w:rPr>
          <w:b/>
          <w:bCs/>
        </w:rPr>
        <w:t>Youth Climate Action Summit Update</w:t>
      </w:r>
    </w:p>
    <w:p w14:paraId="6E638619" w14:textId="42B0E719" w:rsidR="00A06E80" w:rsidRPr="00FF3532" w:rsidRDefault="00FF3532" w:rsidP="00A50EB3">
      <w:r w:rsidRPr="00FF3532">
        <w:t xml:space="preserve">Eric Bonds wants everyone to spread the word about the event. It is </w:t>
      </w:r>
      <w:r w:rsidR="00B47C87">
        <w:t>occurring</w:t>
      </w:r>
      <w:r w:rsidRPr="00FF3532">
        <w:t xml:space="preserve"> between Friday and Saturday (2/21 – 2/22). </w:t>
      </w:r>
      <w:r w:rsidR="00122A9C">
        <w:t>There will be a</w:t>
      </w:r>
      <w:r w:rsidR="00356C95">
        <w:t xml:space="preserve">n Office of Sustainability table at the event. </w:t>
      </w:r>
    </w:p>
    <w:p w14:paraId="07FC957E" w14:textId="77777777" w:rsidR="00A50EB3" w:rsidRPr="00A50EB3" w:rsidRDefault="00A50EB3" w:rsidP="00A50EB3">
      <w:pPr>
        <w:rPr>
          <w:b/>
          <w:bCs/>
        </w:rPr>
      </w:pPr>
      <w:r w:rsidRPr="00A50EB3">
        <w:rPr>
          <w:b/>
          <w:bCs/>
        </w:rPr>
        <w:t>PCS Subcommittee Updates</w:t>
      </w:r>
    </w:p>
    <w:p w14:paraId="7FFFB86B" w14:textId="10DA7AE6" w:rsidR="00A50EB3" w:rsidRDefault="000857CF" w:rsidP="0066691B">
      <w:pPr>
        <w:ind w:left="720"/>
        <w:rPr>
          <w:b/>
          <w:bCs/>
        </w:rPr>
      </w:pPr>
      <w:r>
        <w:rPr>
          <w:b/>
          <w:bCs/>
        </w:rPr>
        <w:t>1.</w:t>
      </w:r>
      <w:r w:rsidR="00A50EB3" w:rsidRPr="00A50EB3">
        <w:rPr>
          <w:b/>
          <w:bCs/>
        </w:rPr>
        <w:t>Finance/Sustainability</w:t>
      </w:r>
    </w:p>
    <w:p w14:paraId="4D444C21" w14:textId="0C132C61" w:rsidR="00D3370F" w:rsidRPr="0033280E" w:rsidRDefault="0033280E" w:rsidP="0066691B">
      <w:pPr>
        <w:ind w:left="720"/>
      </w:pPr>
      <w:r w:rsidRPr="0033280E">
        <w:t>No update</w:t>
      </w:r>
      <w:r w:rsidR="00A45CCC">
        <w:t>s</w:t>
      </w:r>
      <w:r w:rsidRPr="0033280E">
        <w:t xml:space="preserve">. </w:t>
      </w:r>
    </w:p>
    <w:p w14:paraId="1052E32D" w14:textId="0773C180" w:rsidR="00A50EB3" w:rsidRDefault="000857CF" w:rsidP="0066691B">
      <w:pPr>
        <w:ind w:left="720"/>
        <w:rPr>
          <w:b/>
          <w:bCs/>
        </w:rPr>
      </w:pPr>
      <w:r>
        <w:rPr>
          <w:b/>
          <w:bCs/>
        </w:rPr>
        <w:t>2.</w:t>
      </w:r>
      <w:r w:rsidR="00A50EB3" w:rsidRPr="00A50EB3">
        <w:rPr>
          <w:b/>
          <w:bCs/>
        </w:rPr>
        <w:t>Curricular/Academic</w:t>
      </w:r>
    </w:p>
    <w:p w14:paraId="706AA92C" w14:textId="6CF09531" w:rsidR="0033280E" w:rsidRPr="00B555FA" w:rsidRDefault="0063070F" w:rsidP="0066691B">
      <w:pPr>
        <w:ind w:left="720"/>
      </w:pPr>
      <w:r w:rsidRPr="00B555FA">
        <w:t xml:space="preserve">Alan Griffith shared an article about infusing sustainability and pedagogy. Brian Ogle has </w:t>
      </w:r>
      <w:r w:rsidR="00B555FA" w:rsidRPr="00B555FA">
        <w:t xml:space="preserve">researched what other </w:t>
      </w:r>
      <w:r w:rsidR="0010085A">
        <w:t>universities</w:t>
      </w:r>
      <w:r w:rsidR="00B555FA" w:rsidRPr="00B555FA">
        <w:t xml:space="preserve"> have done around centers for sustainability.</w:t>
      </w:r>
      <w:r w:rsidR="000F00FD">
        <w:t xml:space="preserve"> </w:t>
      </w:r>
      <w:r w:rsidR="000B1BEB">
        <w:t xml:space="preserve">Brenda Togo is researching a way to let </w:t>
      </w:r>
      <w:r w:rsidR="00A83430">
        <w:t xml:space="preserve">people get in contact with the Office of Sustainability about starting sustainability projects. </w:t>
      </w:r>
      <w:r w:rsidR="0010085A">
        <w:t xml:space="preserve"> </w:t>
      </w:r>
    </w:p>
    <w:p w14:paraId="56E1E407" w14:textId="7CDAAD87" w:rsidR="00A50EB3" w:rsidRDefault="000857CF" w:rsidP="0066691B">
      <w:pPr>
        <w:ind w:left="720"/>
        <w:rPr>
          <w:b/>
          <w:bCs/>
        </w:rPr>
      </w:pPr>
      <w:r>
        <w:rPr>
          <w:b/>
          <w:bCs/>
        </w:rPr>
        <w:t>3.</w:t>
      </w:r>
      <w:r w:rsidR="00A50EB3" w:rsidRPr="00A50EB3">
        <w:rPr>
          <w:b/>
          <w:bCs/>
        </w:rPr>
        <w:t>Student Engagement</w:t>
      </w:r>
    </w:p>
    <w:p w14:paraId="2B1830A0" w14:textId="07A80394" w:rsidR="001B75C2" w:rsidRPr="003351E8" w:rsidRDefault="004C0ABB" w:rsidP="003351E8">
      <w:pPr>
        <w:ind w:left="720"/>
      </w:pPr>
      <w:r>
        <w:lastRenderedPageBreak/>
        <w:t xml:space="preserve">The subcommittee discussed creating a </w:t>
      </w:r>
      <w:r w:rsidR="00B27058">
        <w:t>renewable energy petition</w:t>
      </w:r>
      <w:r w:rsidR="003E499B">
        <w:t xml:space="preserve"> for students to show their support towards sustainability on campus. </w:t>
      </w:r>
      <w:r w:rsidR="003351E8">
        <w:t>The committee also discussed partnering with the Office of Sustainability on planning Earth Day</w:t>
      </w:r>
      <w:r w:rsidR="00A52507">
        <w:t xml:space="preserve"> and bringing back the sustainable swap.</w:t>
      </w:r>
    </w:p>
    <w:p w14:paraId="32F5C09A" w14:textId="700815A2" w:rsidR="00A50EB3" w:rsidRDefault="000857CF" w:rsidP="0066691B">
      <w:pPr>
        <w:ind w:left="720"/>
        <w:rPr>
          <w:b/>
          <w:bCs/>
        </w:rPr>
      </w:pPr>
      <w:r>
        <w:rPr>
          <w:b/>
          <w:bCs/>
        </w:rPr>
        <w:t>4.</w:t>
      </w:r>
      <w:r w:rsidR="00A50EB3" w:rsidRPr="00A50EB3">
        <w:rPr>
          <w:b/>
          <w:bCs/>
        </w:rPr>
        <w:t>Composting</w:t>
      </w:r>
    </w:p>
    <w:p w14:paraId="3C8B5682" w14:textId="4AF3F537" w:rsidR="003941B9" w:rsidRPr="002E6A5B" w:rsidRDefault="002E6A5B" w:rsidP="0066691B">
      <w:pPr>
        <w:ind w:left="720"/>
      </w:pPr>
      <w:r w:rsidRPr="002E6A5B">
        <w:t>No Updates</w:t>
      </w:r>
      <w:r w:rsidR="00A45CCC">
        <w:t>.</w:t>
      </w:r>
    </w:p>
    <w:p w14:paraId="18EAA88B" w14:textId="77777777" w:rsidR="00A50EB3" w:rsidRDefault="00A50EB3" w:rsidP="00A50EB3">
      <w:pPr>
        <w:rPr>
          <w:b/>
          <w:bCs/>
        </w:rPr>
      </w:pPr>
      <w:r w:rsidRPr="00A50EB3">
        <w:rPr>
          <w:b/>
          <w:bCs/>
        </w:rPr>
        <w:t>Guest: Amira Said – Campus Community Composting</w:t>
      </w:r>
    </w:p>
    <w:p w14:paraId="4B503488" w14:textId="108AB293" w:rsidR="00B2038F" w:rsidRDefault="00E425E3" w:rsidP="00A50EB3">
      <w:r w:rsidRPr="00A211D8">
        <w:t xml:space="preserve">Amira Said </w:t>
      </w:r>
      <w:r w:rsidR="00A211D8" w:rsidRPr="00A211D8">
        <w:t>met</w:t>
      </w:r>
      <w:r w:rsidRPr="00A211D8">
        <w:t xml:space="preserve"> with Cat Carter </w:t>
      </w:r>
      <w:r w:rsidR="00231245">
        <w:t>f</w:t>
      </w:r>
      <w:r w:rsidR="00AC4F16">
        <w:t>rom</w:t>
      </w:r>
      <w:r w:rsidRPr="00A211D8">
        <w:t xml:space="preserve"> Friends of the Rappahannock</w:t>
      </w:r>
      <w:r w:rsidR="005E0755">
        <w:t xml:space="preserve"> (FOR)</w:t>
      </w:r>
      <w:r w:rsidRPr="00A211D8">
        <w:t xml:space="preserve"> to talk about creating a composting program for Fredericksburg. People would pay </w:t>
      </w:r>
      <w:r w:rsidR="000248B3" w:rsidRPr="00A211D8">
        <w:t>for a subscription</w:t>
      </w:r>
      <w:r w:rsidR="00054B3F">
        <w:t>,</w:t>
      </w:r>
      <w:r w:rsidR="000248B3" w:rsidRPr="00A211D8">
        <w:t xml:space="preserve"> receive</w:t>
      </w:r>
      <w:r w:rsidRPr="00A211D8">
        <w:t xml:space="preserve"> a bucket</w:t>
      </w:r>
      <w:r w:rsidR="00054B3F">
        <w:t>,</w:t>
      </w:r>
      <w:r w:rsidRPr="00A211D8">
        <w:t xml:space="preserve"> and </w:t>
      </w:r>
      <w:r w:rsidR="000248B3" w:rsidRPr="00A211D8">
        <w:t>FOR would go and pick up the buckets</w:t>
      </w:r>
      <w:r w:rsidR="002D5D57">
        <w:t xml:space="preserve"> and drop off the compost at </w:t>
      </w:r>
      <w:r w:rsidR="00DF0619">
        <w:t>Rappahannock Education</w:t>
      </w:r>
      <w:r w:rsidR="002D5D57">
        <w:t xml:space="preserve"> farm</w:t>
      </w:r>
      <w:r w:rsidR="000248B3" w:rsidRPr="00A211D8">
        <w:t xml:space="preserve">. Amira wants Sodexo to </w:t>
      </w:r>
      <w:r w:rsidR="00A211D8" w:rsidRPr="00A211D8">
        <w:t>use composted utensils when their dishwashers break</w:t>
      </w:r>
      <w:r w:rsidR="00F00C35">
        <w:t xml:space="preserve"> and be </w:t>
      </w:r>
      <w:r w:rsidR="00331A08">
        <w:t>a part</w:t>
      </w:r>
      <w:r w:rsidR="00F00C35">
        <w:t xml:space="preserve"> of the composting program</w:t>
      </w:r>
      <w:r w:rsidR="00A211D8" w:rsidRPr="00A211D8">
        <w:t>.</w:t>
      </w:r>
      <w:r w:rsidR="000248B3" w:rsidRPr="00A211D8">
        <w:t xml:space="preserve"> </w:t>
      </w:r>
      <w:r w:rsidR="00894B62">
        <w:t xml:space="preserve">The program is </w:t>
      </w:r>
      <w:r w:rsidR="00F00C35">
        <w:t xml:space="preserve">hopefully </w:t>
      </w:r>
      <w:r w:rsidR="00D54BAC">
        <w:t>starting</w:t>
      </w:r>
      <w:r w:rsidR="00894B62">
        <w:t xml:space="preserve"> in March</w:t>
      </w:r>
      <w:r w:rsidR="00D54BAC">
        <w:t xml:space="preserve">. </w:t>
      </w:r>
      <w:r w:rsidR="00E26F87">
        <w:t xml:space="preserve">Amira wants </w:t>
      </w:r>
      <w:r w:rsidR="007224AD">
        <w:t>composting bins p</w:t>
      </w:r>
      <w:r w:rsidR="00AC3F0A">
        <w:t>laced</w:t>
      </w:r>
      <w:r w:rsidR="007224AD">
        <w:t xml:space="preserve"> next to all the trash and recycling bins. </w:t>
      </w:r>
      <w:r w:rsidR="006E1674">
        <w:t xml:space="preserve">There is a COAR compost program in </w:t>
      </w:r>
      <w:r w:rsidR="00CE4C76">
        <w:t>place,</w:t>
      </w:r>
      <w:r w:rsidR="00390671">
        <w:t xml:space="preserve"> </w:t>
      </w:r>
      <w:r w:rsidR="00D64348">
        <w:t>but it</w:t>
      </w:r>
      <w:r w:rsidR="006E1674">
        <w:t xml:space="preserve"> is not receiving continuous volunteers to take care of the compost bins. </w:t>
      </w:r>
      <w:r w:rsidR="00087F2C">
        <w:t>Melissa Vaug</w:t>
      </w:r>
      <w:r w:rsidR="000B4D17">
        <w:t>han discusses that the volume of food waste needs to be allocated to the facilities composting area</w:t>
      </w:r>
      <w:r w:rsidR="00C23424">
        <w:t xml:space="preserve"> and have educational composting on campus</w:t>
      </w:r>
      <w:r w:rsidR="000B4D17">
        <w:t>.</w:t>
      </w:r>
      <w:r w:rsidR="00974BCD">
        <w:t xml:space="preserve"> </w:t>
      </w:r>
    </w:p>
    <w:p w14:paraId="50B64B57" w14:textId="632CC1C6" w:rsidR="002E6A5B" w:rsidRPr="00A211D8" w:rsidRDefault="00B2038F" w:rsidP="00A50EB3">
      <w:r>
        <w:t xml:space="preserve">Amira suggests PCS can table during ASPIRE week </w:t>
      </w:r>
      <w:r w:rsidR="00F32AB2">
        <w:t xml:space="preserve">(4/16). </w:t>
      </w:r>
      <w:r w:rsidR="000B4D17">
        <w:t xml:space="preserve"> </w:t>
      </w:r>
    </w:p>
    <w:p w14:paraId="6F3F7025" w14:textId="77777777" w:rsidR="008A1B31" w:rsidRDefault="008A1B31" w:rsidP="008A1B31">
      <w:pPr>
        <w:rPr>
          <w:b/>
          <w:bCs/>
        </w:rPr>
      </w:pPr>
      <w:r>
        <w:rPr>
          <w:b/>
          <w:bCs/>
        </w:rPr>
        <w:t>Updates:</w:t>
      </w:r>
    </w:p>
    <w:p w14:paraId="268470EC" w14:textId="5FDAAD33" w:rsidR="008A1B31" w:rsidRDefault="00077AE5" w:rsidP="008A1B31">
      <w:r>
        <w:t>UMW is trying to get recognition in the Princeton Review</w:t>
      </w:r>
      <w:r w:rsidR="00390671">
        <w:t>.</w:t>
      </w:r>
    </w:p>
    <w:p w14:paraId="2B58D2A5" w14:textId="47C0B5DE" w:rsidR="00E9653A" w:rsidRDefault="00E9653A" w:rsidP="008A1B31">
      <w:r>
        <w:t xml:space="preserve">Wild and Scenic Film Festival on </w:t>
      </w:r>
      <w:r w:rsidR="00FB2012">
        <w:t xml:space="preserve">Saturday </w:t>
      </w:r>
      <w:r w:rsidR="008A0137">
        <w:t>March 15</w:t>
      </w:r>
      <w:r w:rsidR="008A0137" w:rsidRPr="008A0137">
        <w:rPr>
          <w:vertAlign w:val="superscript"/>
        </w:rPr>
        <w:t>th</w:t>
      </w:r>
      <w:r w:rsidR="008A0137">
        <w:t>.</w:t>
      </w:r>
    </w:p>
    <w:p w14:paraId="77D3CC25" w14:textId="4158E919" w:rsidR="008A0137" w:rsidRDefault="009A451C" w:rsidP="008A1B31">
      <w:r>
        <w:t xml:space="preserve">Diana </w:t>
      </w:r>
      <w:r w:rsidR="00217A77">
        <w:t xml:space="preserve">Binette applied to the IMPACT grant for getting a solar panel umbrella. </w:t>
      </w:r>
    </w:p>
    <w:p w14:paraId="60995964" w14:textId="38E62A79" w:rsidR="00266F8A" w:rsidRDefault="00266F8A" w:rsidP="008A1B31">
      <w:r>
        <w:t>The UBAC is recommending the PCS budget application to the BOV.</w:t>
      </w:r>
    </w:p>
    <w:p w14:paraId="3D804CB8" w14:textId="6C4B4A96" w:rsidR="009415CD" w:rsidRPr="00844919" w:rsidRDefault="009415CD" w:rsidP="008A1B31">
      <w:r>
        <w:t xml:space="preserve">Brenda Togo says there will be an upcoming meet and great for sustainable </w:t>
      </w:r>
      <w:r w:rsidR="00F221C9">
        <w:t>and environmental clubs and organizations.</w:t>
      </w:r>
    </w:p>
    <w:p w14:paraId="41ECD464" w14:textId="628918D1" w:rsidR="008A1B31" w:rsidRDefault="008A1B31" w:rsidP="008A1B31">
      <w:r w:rsidRPr="00844919">
        <w:t xml:space="preserve">Meeting adjourned </w:t>
      </w:r>
      <w:r>
        <w:t>at</w:t>
      </w:r>
      <w:r w:rsidR="00C561DC">
        <w:t xml:space="preserve"> 5:</w:t>
      </w:r>
      <w:r w:rsidR="00E82C0A">
        <w:t>02</w:t>
      </w:r>
    </w:p>
    <w:p w14:paraId="359CE52F" w14:textId="77777777" w:rsidR="008A1B31" w:rsidRDefault="008A1B31" w:rsidP="008A1B31"/>
    <w:p w14:paraId="794DD612" w14:textId="77777777" w:rsidR="008A1B31" w:rsidRDefault="008A1B31"/>
    <w:sectPr w:rsidR="008A1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31"/>
    <w:rsid w:val="0000579C"/>
    <w:rsid w:val="000248B3"/>
    <w:rsid w:val="00054B3F"/>
    <w:rsid w:val="00077AE5"/>
    <w:rsid w:val="000857CF"/>
    <w:rsid w:val="00087F2C"/>
    <w:rsid w:val="00090BA8"/>
    <w:rsid w:val="000B1BEB"/>
    <w:rsid w:val="000B4D17"/>
    <w:rsid w:val="000F00FD"/>
    <w:rsid w:val="0010085A"/>
    <w:rsid w:val="00122A9C"/>
    <w:rsid w:val="001869BA"/>
    <w:rsid w:val="001B75C2"/>
    <w:rsid w:val="00217A77"/>
    <w:rsid w:val="00231245"/>
    <w:rsid w:val="00266F8A"/>
    <w:rsid w:val="00275217"/>
    <w:rsid w:val="002C2956"/>
    <w:rsid w:val="002C342B"/>
    <w:rsid w:val="002D3D2D"/>
    <w:rsid w:val="002D5D57"/>
    <w:rsid w:val="002E6A5B"/>
    <w:rsid w:val="00331A08"/>
    <w:rsid w:val="0033280E"/>
    <w:rsid w:val="003351E8"/>
    <w:rsid w:val="00356C95"/>
    <w:rsid w:val="0037321E"/>
    <w:rsid w:val="00390671"/>
    <w:rsid w:val="003941B9"/>
    <w:rsid w:val="003E499B"/>
    <w:rsid w:val="00421BC7"/>
    <w:rsid w:val="004C0ABB"/>
    <w:rsid w:val="004D642D"/>
    <w:rsid w:val="004E27D2"/>
    <w:rsid w:val="00527C5C"/>
    <w:rsid w:val="005C248C"/>
    <w:rsid w:val="005D0873"/>
    <w:rsid w:val="005E0755"/>
    <w:rsid w:val="0063070F"/>
    <w:rsid w:val="0066691B"/>
    <w:rsid w:val="006D2022"/>
    <w:rsid w:val="006E1674"/>
    <w:rsid w:val="006F359D"/>
    <w:rsid w:val="006F7791"/>
    <w:rsid w:val="0070340F"/>
    <w:rsid w:val="007224AD"/>
    <w:rsid w:val="00754311"/>
    <w:rsid w:val="008213E0"/>
    <w:rsid w:val="00843A8C"/>
    <w:rsid w:val="00867695"/>
    <w:rsid w:val="00872105"/>
    <w:rsid w:val="00894B62"/>
    <w:rsid w:val="008A0137"/>
    <w:rsid w:val="008A1B31"/>
    <w:rsid w:val="009415CD"/>
    <w:rsid w:val="00974BCD"/>
    <w:rsid w:val="009A451C"/>
    <w:rsid w:val="009C3C63"/>
    <w:rsid w:val="00A06E80"/>
    <w:rsid w:val="00A211D8"/>
    <w:rsid w:val="00A42C9D"/>
    <w:rsid w:val="00A45CCC"/>
    <w:rsid w:val="00A50EB3"/>
    <w:rsid w:val="00A52507"/>
    <w:rsid w:val="00A83430"/>
    <w:rsid w:val="00AC3F0A"/>
    <w:rsid w:val="00AC4F16"/>
    <w:rsid w:val="00B2038F"/>
    <w:rsid w:val="00B27058"/>
    <w:rsid w:val="00B47C87"/>
    <w:rsid w:val="00B555FA"/>
    <w:rsid w:val="00B625FD"/>
    <w:rsid w:val="00BB4CE8"/>
    <w:rsid w:val="00C23424"/>
    <w:rsid w:val="00C561DC"/>
    <w:rsid w:val="00CA29DA"/>
    <w:rsid w:val="00CD67E5"/>
    <w:rsid w:val="00CE4C76"/>
    <w:rsid w:val="00CF23FF"/>
    <w:rsid w:val="00D15187"/>
    <w:rsid w:val="00D3370F"/>
    <w:rsid w:val="00D40D38"/>
    <w:rsid w:val="00D54BAC"/>
    <w:rsid w:val="00D64348"/>
    <w:rsid w:val="00DB5DB8"/>
    <w:rsid w:val="00DF0619"/>
    <w:rsid w:val="00E26F87"/>
    <w:rsid w:val="00E425E3"/>
    <w:rsid w:val="00E82C0A"/>
    <w:rsid w:val="00E9653A"/>
    <w:rsid w:val="00F00C35"/>
    <w:rsid w:val="00F1272B"/>
    <w:rsid w:val="00F221C9"/>
    <w:rsid w:val="00F32AB2"/>
    <w:rsid w:val="00F63F9D"/>
    <w:rsid w:val="00F75E52"/>
    <w:rsid w:val="00FB0908"/>
    <w:rsid w:val="00FB2012"/>
    <w:rsid w:val="00FC7FE0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FE2"/>
  <w15:chartTrackingRefBased/>
  <w15:docId w15:val="{1BFFE787-BFA7-430A-908A-0D980541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B31"/>
  </w:style>
  <w:style w:type="paragraph" w:styleId="Heading1">
    <w:name w:val="heading 1"/>
    <w:basedOn w:val="Normal"/>
    <w:next w:val="Normal"/>
    <w:link w:val="Heading1Char"/>
    <w:uiPriority w:val="9"/>
    <w:qFormat/>
    <w:rsid w:val="008A1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B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B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B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B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B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B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B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B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B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B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B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Stoneman</dc:creator>
  <cp:keywords/>
  <dc:description/>
  <cp:lastModifiedBy>Katherine Stoneman</cp:lastModifiedBy>
  <cp:revision>107</cp:revision>
  <dcterms:created xsi:type="dcterms:W3CDTF">2025-02-14T20:49:00Z</dcterms:created>
  <dcterms:modified xsi:type="dcterms:W3CDTF">2025-02-18T20:17:00Z</dcterms:modified>
</cp:coreProperties>
</file>